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958" w:rsidRPr="00D61958" w:rsidRDefault="00D61958" w:rsidP="00D61958">
      <w:pPr>
        <w:shd w:val="clear" w:color="auto" w:fill="FFFFFF"/>
        <w:spacing w:after="300" w:line="240" w:lineRule="auto"/>
        <w:jc w:val="center"/>
        <w:outlineLvl w:val="1"/>
        <w:rPr>
          <w:rFonts w:ascii="Arial" w:eastAsia="Times New Roman" w:hAnsi="Arial" w:cs="Arial"/>
          <w:color w:val="171717"/>
          <w:sz w:val="36"/>
          <w:szCs w:val="36"/>
          <w:lang w:eastAsia="ru-RU"/>
        </w:rPr>
      </w:pPr>
      <w:r w:rsidRPr="00D61958">
        <w:rPr>
          <w:rFonts w:ascii="Arial" w:eastAsia="Times New Roman" w:hAnsi="Arial" w:cs="Arial"/>
          <w:color w:val="171717"/>
          <w:sz w:val="36"/>
          <w:szCs w:val="36"/>
          <w:lang w:eastAsia="ru-RU"/>
        </w:rPr>
        <w:t>ПОЛИТИКА КОНФИДЕНЦИАЛЬНОСТИ</w:t>
      </w:r>
      <w:r w:rsidRPr="00D61958">
        <w:rPr>
          <w:rFonts w:ascii="Arial" w:eastAsia="Times New Roman" w:hAnsi="Arial" w:cs="Arial"/>
          <w:color w:val="171717"/>
          <w:sz w:val="36"/>
          <w:szCs w:val="36"/>
          <w:lang w:eastAsia="ru-RU"/>
        </w:rPr>
        <w:br/>
        <w:t>в отношении обработки персональных данных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b/>
          <w:bCs/>
          <w:color w:val="171717"/>
          <w:sz w:val="21"/>
          <w:szCs w:val="21"/>
          <w:lang w:eastAsia="ru-RU"/>
        </w:rPr>
        <w:t>1. Общие положения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1.1. Настоящая политика конфиденциальности (обработки персональных данных) составлена в соответствии с требованиями п. 2 ч. 1 ст. 18.1 Федерального закона от 27.07.2006 № 152-ФЗ «О персональных данных» (далее по тексту – Закон о персональных данных) и определяет порядок обработки персональных данных и меры по обеспечению безопасности персональных данных, осуществляемые юридическими лицами ООО «СИСТЕМА АЛЕАН» (ОГРН 1</w:t>
      </w:r>
      <w:r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227700052975) ООО «Санаторий «Парус» (ОГРН </w:t>
      </w:r>
      <w:r w:rsidR="00D36F83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1062301012080</w:t>
      </w:r>
      <w:r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) (далее по тексту каждый </w:t>
      </w: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– Оператор).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1.2. Настоящая политика Оператора в отношении обработки персональных данных (далее по тексту – Политика) применяется ко всей информации, которую Оператор может получить о посетителях веб-сайта </w:t>
      </w:r>
      <w:hyperlink r:id="rId5" w:history="1">
        <w:r w:rsidRPr="003B7873">
          <w:rPr>
            <w:rStyle w:val="a5"/>
          </w:rPr>
          <w:t xml:space="preserve"> </w:t>
        </w:r>
        <w:r w:rsidRPr="003B7873">
          <w:rPr>
            <w:rStyle w:val="a5"/>
            <w:rFonts w:ascii="Arial" w:eastAsia="Times New Roman" w:hAnsi="Arial" w:cs="Arial"/>
            <w:sz w:val="21"/>
            <w:szCs w:val="21"/>
            <w:lang w:eastAsia="ru-RU"/>
          </w:rPr>
          <w:t>https://anapa-parus.ru/</w:t>
        </w:r>
      </w:hyperlink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 (далее по тексту – Сайт).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1.3. Использование сервисов Сайта означает безоговорочное согласие Пользователя с настоящей Политикой и указанными в ней условиями обработки его персональной информации (персональных данных Пользователя, перечисленных в настоящей Политике).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В случае несогласия с этими условиями (обработкой Оператором персональных данных) Пользователь должен воздержаться от использования сервисов Сайта.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1.4. В рамках настоящей Политики под персональной информацией Пользователя понимаются: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1.4.1. Персональная информация, которую Пользователь предоставляет о себе самостоятельно при регистрации (создании учетной записи) или в процессе использования Сервисов (сайта, программ, продуктов), включая персональные данные Пользователя. Обязательная для предоставления Сервисов информация помечена специальным образом. Иная информация предоставляется Пользователем на его усмотрение.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1.4.2. Данные,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обеспечения, в том числе IP-адрес, данные файлов </w:t>
      </w:r>
      <w:proofErr w:type="spellStart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cookie</w:t>
      </w:r>
      <w:proofErr w:type="spellEnd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, информация о браузере Пользователя (или иной программе, с помощью которой осуществляется доступ к сервисам), технические характеристики оборудования и программного обеспечения, используемых Пользователем, дата и время доступа к сервисам, адреса запрашиваемых страниц и иная подобная информация.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b/>
          <w:bCs/>
          <w:color w:val="171717"/>
          <w:sz w:val="21"/>
          <w:szCs w:val="21"/>
          <w:lang w:eastAsia="ru-RU"/>
        </w:rPr>
        <w:t>2. Понятия, используемые в Политике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Понятия, содержащиеся в ст. 3 Закона о персональных данных, используются в настоящей Политике с аналогичным значением.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2.1. </w:t>
      </w:r>
      <w:r w:rsidRPr="00D61958">
        <w:rPr>
          <w:rFonts w:ascii="Arial" w:eastAsia="Times New Roman" w:hAnsi="Arial" w:cs="Arial"/>
          <w:b/>
          <w:bCs/>
          <w:color w:val="171717"/>
          <w:sz w:val="21"/>
          <w:szCs w:val="21"/>
          <w:lang w:eastAsia="ru-RU"/>
        </w:rPr>
        <w:t>Автоматизированная обработка персональных данных</w:t>
      </w: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 – обработка персональных данных с помощью средств вычислительной техники.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2.2. </w:t>
      </w:r>
      <w:r w:rsidRPr="00D61958">
        <w:rPr>
          <w:rFonts w:ascii="Arial" w:eastAsia="Times New Roman" w:hAnsi="Arial" w:cs="Arial"/>
          <w:b/>
          <w:bCs/>
          <w:color w:val="171717"/>
          <w:sz w:val="21"/>
          <w:szCs w:val="21"/>
          <w:lang w:eastAsia="ru-RU"/>
        </w:rPr>
        <w:t>Блокирование персональных данных</w:t>
      </w: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 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2.3. </w:t>
      </w:r>
      <w:r w:rsidRPr="00D61958">
        <w:rPr>
          <w:rFonts w:ascii="Arial" w:eastAsia="Times New Roman" w:hAnsi="Arial" w:cs="Arial"/>
          <w:b/>
          <w:bCs/>
          <w:color w:val="171717"/>
          <w:sz w:val="21"/>
          <w:szCs w:val="21"/>
          <w:lang w:eastAsia="ru-RU"/>
        </w:rPr>
        <w:t>Сайт, веб-сайт</w:t>
      </w: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 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</w:t>
      </w:r>
      <w:hyperlink r:id="rId6" w:history="1">
        <w:r w:rsidRPr="003B7873">
          <w:rPr>
            <w:rStyle w:val="a5"/>
          </w:rPr>
          <w:t xml:space="preserve"> </w:t>
        </w:r>
        <w:r w:rsidRPr="003B7873">
          <w:rPr>
            <w:rStyle w:val="a5"/>
            <w:rFonts w:ascii="Arial" w:eastAsia="Times New Roman" w:hAnsi="Arial" w:cs="Arial"/>
            <w:sz w:val="21"/>
            <w:szCs w:val="21"/>
            <w:lang w:eastAsia="ru-RU"/>
          </w:rPr>
          <w:t>https://anapa-parus.ru/</w:t>
        </w:r>
      </w:hyperlink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 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2.4. </w:t>
      </w:r>
      <w:r w:rsidRPr="00D61958">
        <w:rPr>
          <w:rFonts w:ascii="Arial" w:eastAsia="Times New Roman" w:hAnsi="Arial" w:cs="Arial"/>
          <w:b/>
          <w:bCs/>
          <w:color w:val="171717"/>
          <w:sz w:val="21"/>
          <w:szCs w:val="21"/>
          <w:lang w:eastAsia="ru-RU"/>
        </w:rPr>
        <w:t>Информационная система персональных данных</w:t>
      </w: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 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lastRenderedPageBreak/>
        <w:t>2.5. </w:t>
      </w:r>
      <w:r w:rsidRPr="00D61958">
        <w:rPr>
          <w:rFonts w:ascii="Arial" w:eastAsia="Times New Roman" w:hAnsi="Arial" w:cs="Arial"/>
          <w:b/>
          <w:bCs/>
          <w:color w:val="171717"/>
          <w:sz w:val="21"/>
          <w:szCs w:val="21"/>
          <w:lang w:eastAsia="ru-RU"/>
        </w:rPr>
        <w:t>Обезличивание персональных данных</w:t>
      </w: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 –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2.6. </w:t>
      </w:r>
      <w:r w:rsidRPr="00D61958">
        <w:rPr>
          <w:rFonts w:ascii="Arial" w:eastAsia="Times New Roman" w:hAnsi="Arial" w:cs="Arial"/>
          <w:b/>
          <w:bCs/>
          <w:color w:val="171717"/>
          <w:sz w:val="21"/>
          <w:szCs w:val="21"/>
          <w:lang w:eastAsia="ru-RU"/>
        </w:rPr>
        <w:t>Обработка персональных данных</w:t>
      </w: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 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2.7. </w:t>
      </w:r>
      <w:r w:rsidRPr="00D61958">
        <w:rPr>
          <w:rFonts w:ascii="Arial" w:eastAsia="Times New Roman" w:hAnsi="Arial" w:cs="Arial"/>
          <w:b/>
          <w:bCs/>
          <w:color w:val="171717"/>
          <w:sz w:val="21"/>
          <w:szCs w:val="21"/>
          <w:lang w:eastAsia="ru-RU"/>
        </w:rPr>
        <w:t>Оператор</w:t>
      </w: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 – государственный орган, муниципальный орган, </w:t>
      </w:r>
      <w:r w:rsidRPr="00D61958">
        <w:rPr>
          <w:rFonts w:ascii="Arial" w:eastAsia="Times New Roman" w:hAnsi="Arial" w:cs="Arial"/>
          <w:b/>
          <w:bCs/>
          <w:color w:val="171717"/>
          <w:sz w:val="21"/>
          <w:szCs w:val="21"/>
          <w:lang w:eastAsia="ru-RU"/>
        </w:rPr>
        <w:t>юридическое</w:t>
      </w: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 или физическое </w:t>
      </w:r>
      <w:r w:rsidRPr="00D61958">
        <w:rPr>
          <w:rFonts w:ascii="Arial" w:eastAsia="Times New Roman" w:hAnsi="Arial" w:cs="Arial"/>
          <w:b/>
          <w:bCs/>
          <w:color w:val="171717"/>
          <w:sz w:val="21"/>
          <w:szCs w:val="21"/>
          <w:lang w:eastAsia="ru-RU"/>
        </w:rPr>
        <w:t>лицо</w:t>
      </w: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2.8. </w:t>
      </w:r>
      <w:r w:rsidRPr="00D61958">
        <w:rPr>
          <w:rFonts w:ascii="Arial" w:eastAsia="Times New Roman" w:hAnsi="Arial" w:cs="Arial"/>
          <w:b/>
          <w:bCs/>
          <w:color w:val="171717"/>
          <w:sz w:val="21"/>
          <w:szCs w:val="21"/>
          <w:lang w:eastAsia="ru-RU"/>
        </w:rPr>
        <w:t>Персональные данные</w:t>
      </w: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 – любая информация, относящаяся прямо или косвенно к определенному или определяемому физическому лицу - Пользователю Сайта </w:t>
      </w:r>
      <w:hyperlink r:id="rId7" w:history="1">
        <w:r w:rsidRPr="003B7873">
          <w:rPr>
            <w:rStyle w:val="a5"/>
          </w:rPr>
          <w:t xml:space="preserve"> </w:t>
        </w:r>
        <w:r w:rsidRPr="003B7873">
          <w:rPr>
            <w:rStyle w:val="a5"/>
            <w:rFonts w:ascii="Arial" w:eastAsia="Times New Roman" w:hAnsi="Arial" w:cs="Arial"/>
            <w:sz w:val="21"/>
            <w:szCs w:val="21"/>
            <w:lang w:eastAsia="ru-RU"/>
          </w:rPr>
          <w:t>https://anapa-parus.ru/</w:t>
        </w:r>
      </w:hyperlink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 </w:t>
      </w:r>
      <w:r w:rsidRPr="00D61958">
        <w:rPr>
          <w:rFonts w:ascii="Arial" w:eastAsia="Times New Roman" w:hAnsi="Arial" w:cs="Arial"/>
          <w:i/>
          <w:iCs/>
          <w:color w:val="171717"/>
          <w:sz w:val="21"/>
          <w:szCs w:val="21"/>
          <w:lang w:eastAsia="ru-RU"/>
        </w:rPr>
        <w:t> </w:t>
      </w: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(субъекту персональных данных).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2.9. </w:t>
      </w:r>
      <w:r w:rsidRPr="00D61958">
        <w:rPr>
          <w:rFonts w:ascii="Arial" w:eastAsia="Times New Roman" w:hAnsi="Arial" w:cs="Arial"/>
          <w:b/>
          <w:bCs/>
          <w:color w:val="171717"/>
          <w:sz w:val="21"/>
          <w:szCs w:val="21"/>
          <w:lang w:eastAsia="ru-RU"/>
        </w:rPr>
        <w:t>Персональные данные, разрешенные субъектом персональных данных для распространения</w:t>
      </w: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 –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 </w:t>
      </w:r>
      <w:hyperlink r:id="rId8" w:anchor="/document/99/901990046/" w:history="1">
        <w:r w:rsidRPr="00D61958">
          <w:rPr>
            <w:rFonts w:ascii="Arial" w:eastAsia="Times New Roman" w:hAnsi="Arial" w:cs="Arial"/>
            <w:color w:val="4B63A2"/>
            <w:sz w:val="21"/>
            <w:szCs w:val="21"/>
            <w:u w:val="single"/>
            <w:lang w:eastAsia="ru-RU"/>
          </w:rPr>
          <w:t>Законом о персональных данных</w:t>
        </w:r>
      </w:hyperlink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 (далее – персональные данные, разрешенные для распространения).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2.10. </w:t>
      </w:r>
      <w:r w:rsidRPr="00D61958">
        <w:rPr>
          <w:rFonts w:ascii="Arial" w:eastAsia="Times New Roman" w:hAnsi="Arial" w:cs="Arial"/>
          <w:b/>
          <w:bCs/>
          <w:color w:val="171717"/>
          <w:sz w:val="21"/>
          <w:szCs w:val="21"/>
          <w:lang w:eastAsia="ru-RU"/>
        </w:rPr>
        <w:t>Пользователь</w:t>
      </w: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 – любой посетитель Сайта </w:t>
      </w:r>
      <w:hyperlink r:id="rId9" w:history="1">
        <w:r w:rsidRPr="003B7873">
          <w:rPr>
            <w:rStyle w:val="a5"/>
          </w:rPr>
          <w:t xml:space="preserve"> </w:t>
        </w:r>
        <w:r w:rsidRPr="003B7873">
          <w:rPr>
            <w:rStyle w:val="a5"/>
            <w:rFonts w:ascii="Arial" w:eastAsia="Times New Roman" w:hAnsi="Arial" w:cs="Arial"/>
            <w:sz w:val="21"/>
            <w:szCs w:val="21"/>
            <w:lang w:eastAsia="ru-RU"/>
          </w:rPr>
          <w:t>https://anapa-parus.ru/</w:t>
        </w:r>
      </w:hyperlink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 </w:t>
      </w:r>
      <w:hyperlink r:id="rId10" w:history="1"/>
      <w:r w:rsidRPr="00D61958">
        <w:rPr>
          <w:rFonts w:ascii="Arial" w:eastAsia="Times New Roman" w:hAnsi="Arial" w:cs="Arial"/>
          <w:i/>
          <w:iCs/>
          <w:color w:val="171717"/>
          <w:sz w:val="21"/>
          <w:szCs w:val="21"/>
          <w:lang w:eastAsia="ru-RU"/>
        </w:rPr>
        <w:t> </w:t>
      </w: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(субъект персональных данных).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2.11. </w:t>
      </w:r>
      <w:r w:rsidRPr="00D61958">
        <w:rPr>
          <w:rFonts w:ascii="Arial" w:eastAsia="Times New Roman" w:hAnsi="Arial" w:cs="Arial"/>
          <w:b/>
          <w:bCs/>
          <w:color w:val="171717"/>
          <w:sz w:val="21"/>
          <w:szCs w:val="21"/>
          <w:lang w:eastAsia="ru-RU"/>
        </w:rPr>
        <w:t>Предоставление персональных данных</w:t>
      </w: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 – действия, направленные на раскрытие персональных данных определенному лицу или определенному кругу лиц.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2.12. </w:t>
      </w:r>
      <w:r w:rsidRPr="00D61958">
        <w:rPr>
          <w:rFonts w:ascii="Arial" w:eastAsia="Times New Roman" w:hAnsi="Arial" w:cs="Arial"/>
          <w:b/>
          <w:bCs/>
          <w:color w:val="171717"/>
          <w:sz w:val="21"/>
          <w:szCs w:val="21"/>
          <w:lang w:eastAsia="ru-RU"/>
        </w:rPr>
        <w:t>Распространение персональных данных</w:t>
      </w: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 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2.13. </w:t>
      </w:r>
      <w:r w:rsidRPr="00D61958">
        <w:rPr>
          <w:rFonts w:ascii="Arial" w:eastAsia="Times New Roman" w:hAnsi="Arial" w:cs="Arial"/>
          <w:b/>
          <w:bCs/>
          <w:color w:val="171717"/>
          <w:sz w:val="21"/>
          <w:szCs w:val="21"/>
          <w:lang w:eastAsia="ru-RU"/>
        </w:rPr>
        <w:t>Трансграничная передача персональных данных</w:t>
      </w: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 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2.14. </w:t>
      </w:r>
      <w:r w:rsidRPr="00D61958">
        <w:rPr>
          <w:rFonts w:ascii="Arial" w:eastAsia="Times New Roman" w:hAnsi="Arial" w:cs="Arial"/>
          <w:b/>
          <w:bCs/>
          <w:color w:val="171717"/>
          <w:sz w:val="21"/>
          <w:szCs w:val="21"/>
          <w:lang w:eastAsia="ru-RU"/>
        </w:rPr>
        <w:t>Уничтожение персональных данных</w:t>
      </w: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 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b/>
          <w:bCs/>
          <w:color w:val="171717"/>
          <w:sz w:val="21"/>
          <w:szCs w:val="21"/>
          <w:lang w:eastAsia="ru-RU"/>
        </w:rPr>
        <w:t>3. Права и обязанности Сторон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b/>
          <w:bCs/>
          <w:color w:val="171717"/>
          <w:sz w:val="21"/>
          <w:szCs w:val="21"/>
          <w:lang w:eastAsia="ru-RU"/>
        </w:rPr>
        <w:t>3.1. Оператор имеет право: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– получать от субъекта персональных данных достоверные информацию и/или документы, содержащие персональные данные;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–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 </w:t>
      </w:r>
      <w:hyperlink r:id="rId11" w:anchor="/document/99/901990046/" w:history="1">
        <w:r w:rsidRPr="00D61958">
          <w:rPr>
            <w:rFonts w:ascii="Arial" w:eastAsia="Times New Roman" w:hAnsi="Arial" w:cs="Arial"/>
            <w:color w:val="4B63A2"/>
            <w:sz w:val="21"/>
            <w:szCs w:val="21"/>
            <w:u w:val="single"/>
            <w:lang w:eastAsia="ru-RU"/>
          </w:rPr>
          <w:t>Законе о персональных данных</w:t>
        </w:r>
      </w:hyperlink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;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– самостоятельно определять состав и перечень мер, необходимых и достаточных для обеспечения выполнения обязанностей, предусмотренных </w:t>
      </w:r>
      <w:hyperlink r:id="rId12" w:anchor="/document/99/901990046/" w:history="1">
        <w:r w:rsidRPr="00D61958">
          <w:rPr>
            <w:rFonts w:ascii="Arial" w:eastAsia="Times New Roman" w:hAnsi="Arial" w:cs="Arial"/>
            <w:color w:val="4B63A2"/>
            <w:sz w:val="21"/>
            <w:szCs w:val="21"/>
            <w:u w:val="single"/>
            <w:lang w:eastAsia="ru-RU"/>
          </w:rPr>
          <w:t>Законом о персональных данных</w:t>
        </w:r>
      </w:hyperlink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 и принятыми в соответствии с ним нормативными правовыми актами, если иное не предусмотрено </w:t>
      </w:r>
      <w:hyperlink r:id="rId13" w:anchor="/document/99/901990046/" w:history="1">
        <w:r w:rsidRPr="00D61958">
          <w:rPr>
            <w:rFonts w:ascii="Arial" w:eastAsia="Times New Roman" w:hAnsi="Arial" w:cs="Arial"/>
            <w:color w:val="4B63A2"/>
            <w:sz w:val="21"/>
            <w:szCs w:val="21"/>
            <w:u w:val="single"/>
            <w:lang w:eastAsia="ru-RU"/>
          </w:rPr>
          <w:t>Законом о персональных данных</w:t>
        </w:r>
      </w:hyperlink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 или другими федеральными законами.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b/>
          <w:bCs/>
          <w:color w:val="171717"/>
          <w:sz w:val="21"/>
          <w:szCs w:val="21"/>
          <w:lang w:eastAsia="ru-RU"/>
        </w:rPr>
        <w:lastRenderedPageBreak/>
        <w:t>3.2. Оператор обязан</w:t>
      </w: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:</w:t>
      </w:r>
    </w:p>
    <w:p w:rsidR="00D61958" w:rsidRPr="00D61958" w:rsidRDefault="00D61958" w:rsidP="00D619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предоставлять субъекту персональных данных по его просьбе информацию, касающуюся обработки его персональных данных;</w:t>
      </w:r>
    </w:p>
    <w:p w:rsidR="00D61958" w:rsidRPr="00D61958" w:rsidRDefault="00D61958" w:rsidP="00D619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организовывать обработку персональных данных в порядке, установленном действующим законодательством РФ;</w:t>
      </w:r>
    </w:p>
    <w:p w:rsidR="00D61958" w:rsidRPr="00D61958" w:rsidRDefault="00D61958" w:rsidP="00D619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отвечать на обращения и запросы субъектов персональных данных и их законных представителей в соответствии с требованиями </w:t>
      </w:r>
      <w:hyperlink r:id="rId14" w:anchor="/document/99/901990046/" w:history="1">
        <w:r w:rsidRPr="00D61958">
          <w:rPr>
            <w:rFonts w:ascii="Arial" w:eastAsia="Times New Roman" w:hAnsi="Arial" w:cs="Arial"/>
            <w:color w:val="4B63A2"/>
            <w:sz w:val="21"/>
            <w:szCs w:val="21"/>
            <w:u w:val="single"/>
            <w:lang w:eastAsia="ru-RU"/>
          </w:rPr>
          <w:t>Закона о персональных данных</w:t>
        </w:r>
      </w:hyperlink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;</w:t>
      </w:r>
    </w:p>
    <w:p w:rsidR="00D61958" w:rsidRPr="00D61958" w:rsidRDefault="00D61958" w:rsidP="00D619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сообщать в уполномоченный орган по защите прав субъектов персональных данных по запросу этого органа необходимую информацию в течение 10 рабочих дней с даты получения такого запроса;</w:t>
      </w:r>
    </w:p>
    <w:p w:rsidR="00D61958" w:rsidRPr="00D61958" w:rsidRDefault="00D61958" w:rsidP="00D619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:rsidR="00D61958" w:rsidRPr="00D61958" w:rsidRDefault="00D61958" w:rsidP="00D619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:rsidR="00D61958" w:rsidRPr="00D61958" w:rsidRDefault="00D61958" w:rsidP="00D619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 </w:t>
      </w:r>
      <w:hyperlink r:id="rId15" w:anchor="/document/99/901990046/" w:history="1">
        <w:r w:rsidRPr="00D61958">
          <w:rPr>
            <w:rFonts w:ascii="Arial" w:eastAsia="Times New Roman" w:hAnsi="Arial" w:cs="Arial"/>
            <w:color w:val="4B63A2"/>
            <w:sz w:val="21"/>
            <w:szCs w:val="21"/>
            <w:u w:val="single"/>
            <w:lang w:eastAsia="ru-RU"/>
          </w:rPr>
          <w:t>Законом о персональных данных</w:t>
        </w:r>
      </w:hyperlink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;</w:t>
      </w:r>
    </w:p>
    <w:p w:rsidR="00D61958" w:rsidRPr="00D61958" w:rsidRDefault="00D61958" w:rsidP="00D619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исполнять иные обязанности, предусмотренные </w:t>
      </w:r>
      <w:hyperlink r:id="rId16" w:anchor="/document/99/901990046/" w:history="1">
        <w:r w:rsidRPr="00D61958">
          <w:rPr>
            <w:rFonts w:ascii="Arial" w:eastAsia="Times New Roman" w:hAnsi="Arial" w:cs="Arial"/>
            <w:color w:val="4B63A2"/>
            <w:sz w:val="21"/>
            <w:szCs w:val="21"/>
            <w:u w:val="single"/>
            <w:lang w:eastAsia="ru-RU"/>
          </w:rPr>
          <w:t>Законом о персональных данных</w:t>
        </w:r>
      </w:hyperlink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b/>
          <w:bCs/>
          <w:color w:val="171717"/>
          <w:sz w:val="21"/>
          <w:szCs w:val="21"/>
          <w:lang w:eastAsia="ru-RU"/>
        </w:rPr>
        <w:t>3.3. Пользователь (субъект персональных данных) имеет право:</w:t>
      </w:r>
    </w:p>
    <w:p w:rsidR="00D61958" w:rsidRPr="00D61958" w:rsidRDefault="00D61958" w:rsidP="00D619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получать информацию, касающуюся обработки их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установлены </w:t>
      </w:r>
      <w:hyperlink r:id="rId17" w:anchor="/document/99/901990046/" w:history="1">
        <w:r w:rsidRPr="00D61958">
          <w:rPr>
            <w:rFonts w:ascii="Arial" w:eastAsia="Times New Roman" w:hAnsi="Arial" w:cs="Arial"/>
            <w:color w:val="4B63A2"/>
            <w:sz w:val="21"/>
            <w:szCs w:val="21"/>
            <w:u w:val="single"/>
            <w:lang w:eastAsia="ru-RU"/>
          </w:rPr>
          <w:t>Законом о персональных данных</w:t>
        </w:r>
      </w:hyperlink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;</w:t>
      </w:r>
    </w:p>
    <w:p w:rsidR="00D61958" w:rsidRPr="00D61958" w:rsidRDefault="00D61958" w:rsidP="00D619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:rsidR="00D61958" w:rsidRPr="00D61958" w:rsidRDefault="00D61958" w:rsidP="00D619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:rsidR="00D61958" w:rsidRPr="00D61958" w:rsidRDefault="00D61958" w:rsidP="00D619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на отзыв согласия на обработку персональных данных;</w:t>
      </w:r>
    </w:p>
    <w:p w:rsidR="00D61958" w:rsidRPr="00D61958" w:rsidRDefault="00D61958" w:rsidP="00D619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:rsidR="00D61958" w:rsidRPr="00D61958" w:rsidRDefault="00D61958" w:rsidP="00D619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на осуществление иных прав, предусмотренных законодательством РФ.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b/>
          <w:bCs/>
          <w:color w:val="171717"/>
          <w:sz w:val="21"/>
          <w:szCs w:val="21"/>
          <w:lang w:eastAsia="ru-RU"/>
        </w:rPr>
        <w:t>3.4. Субъект персональных данных обязан:</w:t>
      </w:r>
    </w:p>
    <w:p w:rsidR="00D61958" w:rsidRPr="00D61958" w:rsidRDefault="00D61958" w:rsidP="00D619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предоставлять Оператору достоверные данные о себе;</w:t>
      </w:r>
    </w:p>
    <w:p w:rsidR="00D61958" w:rsidRPr="00D61958" w:rsidRDefault="00D61958" w:rsidP="00D619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предоставить информацию о персональных данных, необходимую для пользования Сайтом;</w:t>
      </w:r>
    </w:p>
    <w:p w:rsidR="00D61958" w:rsidRPr="00D61958" w:rsidRDefault="00D61958" w:rsidP="00D619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сообщать Оператору об уточнении (обновлении, дополнении) своих персональных данных в случае изменения данной информации.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3.5. Лица, передавшие Оператору недостоверные сведения о себе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b/>
          <w:bCs/>
          <w:color w:val="171717"/>
          <w:sz w:val="21"/>
          <w:szCs w:val="21"/>
          <w:lang w:eastAsia="ru-RU"/>
        </w:rPr>
        <w:t>4. Перечень персональных данных Пользователя, которые обрабатывает Оператор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4.1. Оператор обрабатывает данные Пользователя: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lastRenderedPageBreak/>
        <w:t>- Фамилия, имя, отчество;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- Дата и место рождения;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- Адрес личной электронной почты;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- Номер личного мобильного/домашнего телефона;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- Адрес регистрации (проживания);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- Паспортные данные;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- Иные персональные данные;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- На Сайте Оператора происходит сбор и обработка обезличенных данных о посетителях/пользователях (в том числе файлов </w:t>
      </w:r>
      <w:proofErr w:type="spellStart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cookie</w:t>
      </w:r>
      <w:proofErr w:type="spellEnd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) с помощью сервисов интернет-статистики – прогр</w:t>
      </w:r>
      <w:r w:rsidR="00CC5BFB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аммных средств «</w:t>
      </w:r>
      <w:proofErr w:type="spellStart"/>
      <w:r w:rsidR="00CC5BFB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Яндекс.Метрика</w:t>
      </w:r>
      <w:proofErr w:type="spellEnd"/>
      <w:r w:rsidR="00CC5BFB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»</w:t>
      </w: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. Указанные программные средства (сервисы) позволяют определить Пользователя Сайта, формировать сведения о его предпочтениях и поведения на Сайте Оператора.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4.2. Вышеперечисленные данные Пользователя по тексту Политики объединены общим понятием «Персональные данные».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4.3. При использовании Сервиса Сайта Пользователь дает свое согласие Оператору на обработку персональных данных (указанных в п. 4.1. Политики), передачу (в том числе трансграничную) персональных данных третьим лицам в письменной или электронной форме.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4.4. 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по требованию Пользователя. 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 Пользователя,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Оператором, которому оно направлено.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4.5. Согласие на обработку персональных данных, разрешенных для распространения, прекращает свое действие с момента поступления Оператору требования, указанного в пункте 4.4. настоящей Политики в отношении обработки персональных данных Пользователя.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b/>
          <w:bCs/>
          <w:color w:val="171717"/>
          <w:sz w:val="21"/>
          <w:szCs w:val="21"/>
          <w:lang w:eastAsia="ru-RU"/>
        </w:rPr>
        <w:t>5. Цели обработки персональных данных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5.1. Персональные данные Пользователя обрабатываются Оператором в следующих целях:</w:t>
      </w:r>
    </w:p>
    <w:p w:rsidR="00D61958" w:rsidRPr="00D61958" w:rsidRDefault="00D61958" w:rsidP="00D619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Идентификации Пользователя, зарегистрированного на Сайте;</w:t>
      </w:r>
    </w:p>
    <w:p w:rsidR="00D61958" w:rsidRPr="00D61958" w:rsidRDefault="00D61958" w:rsidP="00D619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Предоставления Пользователю доступа к ресурсам Сайта (включая персонализированные);</w:t>
      </w:r>
    </w:p>
    <w:p w:rsidR="00D61958" w:rsidRPr="00D61958" w:rsidRDefault="00D61958" w:rsidP="00D619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Предоставления доступа Пользователю к сервисам, информации и/или материалам, содержащимся на Сайте </w:t>
      </w:r>
      <w:hyperlink r:id="rId18" w:history="1">
        <w:r w:rsidRPr="003B7873">
          <w:rPr>
            <w:rStyle w:val="a5"/>
          </w:rPr>
          <w:t xml:space="preserve"> </w:t>
        </w:r>
        <w:r w:rsidRPr="003B7873">
          <w:rPr>
            <w:rStyle w:val="a5"/>
            <w:rFonts w:ascii="Arial" w:eastAsia="Times New Roman" w:hAnsi="Arial" w:cs="Arial"/>
            <w:sz w:val="21"/>
            <w:szCs w:val="21"/>
            <w:lang w:eastAsia="ru-RU"/>
          </w:rPr>
          <w:t>https://anapa-parus.ru/</w:t>
        </w:r>
      </w:hyperlink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 </w:t>
      </w:r>
    </w:p>
    <w:p w:rsidR="00D61958" w:rsidRPr="00D61958" w:rsidRDefault="00D61958" w:rsidP="00D619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Заказа/бронирования услуг Пользователем;</w:t>
      </w:r>
    </w:p>
    <w:p w:rsidR="00D61958" w:rsidRPr="00D61958" w:rsidRDefault="00D61958" w:rsidP="00D619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Информирования Пользователя, посредством отправки электронных писем;</w:t>
      </w:r>
    </w:p>
    <w:p w:rsidR="00D61958" w:rsidRPr="00D61958" w:rsidRDefault="00D61958" w:rsidP="00D619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Установления с Пользователем обратной связи, включая направление уведомлений, запросов, подтверждений, касающихся использования Сайта, бронирования и оказания услуг, обработку заказов (запросов) и заявок от Пользователя;</w:t>
      </w:r>
    </w:p>
    <w:p w:rsidR="00D61958" w:rsidRPr="00D61958" w:rsidRDefault="00D61958" w:rsidP="00D619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Создания учетной записи для бронирования/заказа услуг, если Пользователь дал согласие на создание учетной записи;</w:t>
      </w:r>
    </w:p>
    <w:p w:rsidR="00D61958" w:rsidRPr="00D61958" w:rsidRDefault="00D61958" w:rsidP="00D619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Уведомления Пользователя Сайта о бронировании;</w:t>
      </w:r>
    </w:p>
    <w:p w:rsidR="00D61958" w:rsidRPr="00D61958" w:rsidRDefault="00D61958" w:rsidP="00D619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Предоставления Пользователю Сайта клиентской и технической поддержки при возникновении проблем, связанных с использованием Сайта.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5.2.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</w:t>
      </w: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lastRenderedPageBreak/>
        <w:t>электронной почты </w:t>
      </w:r>
      <w:r w:rsidRPr="00D61958">
        <w:rPr>
          <w:rFonts w:ascii="Arial" w:eastAsia="Times New Roman" w:hAnsi="Arial" w:cs="Arial"/>
          <w:i/>
          <w:iCs/>
          <w:color w:val="171717"/>
          <w:sz w:val="21"/>
          <w:szCs w:val="21"/>
          <w:lang w:eastAsia="ru-RU"/>
        </w:rPr>
        <w:t>info@alean.ru</w:t>
      </w: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 с пометкой «Отказ от уведомлений о новых продуктах и услугах и специальных предложениях».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5.3. Обезличенные данные Пользователей, собираемые с помощью сервисов интернет-статистики (</w:t>
      </w:r>
      <w:proofErr w:type="spellStart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c</w:t>
      </w:r>
      <w:r w:rsidR="00A37245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ookie</w:t>
      </w:r>
      <w:proofErr w:type="spellEnd"/>
      <w:r w:rsidR="00A37245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, «</w:t>
      </w:r>
      <w:proofErr w:type="spellStart"/>
      <w:r w:rsidR="00A37245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Яндекс.Метрика</w:t>
      </w:r>
      <w:proofErr w:type="spellEnd"/>
      <w:r w:rsidR="00A37245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»</w:t>
      </w: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.), служат для сбора информации о действиях Пользователей на Сайте, улучшения качества Сайта и его содержания.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b/>
          <w:bCs/>
          <w:color w:val="171717"/>
          <w:sz w:val="21"/>
          <w:szCs w:val="21"/>
          <w:lang w:eastAsia="ru-RU"/>
        </w:rPr>
        <w:t>6. Правовые основания обработки персональных данных.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6.1. Правовыми основаниями обработки персональных данных Оператором являются:</w:t>
      </w:r>
    </w:p>
    <w:p w:rsidR="00D61958" w:rsidRPr="00D61958" w:rsidRDefault="00D61958" w:rsidP="00D6195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уставные (учредительные) документы О</w:t>
      </w:r>
      <w:bookmarkStart w:id="0" w:name="_GoBack"/>
      <w:bookmarkEnd w:id="0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ператора;</w:t>
      </w:r>
    </w:p>
    <w:p w:rsidR="00D61958" w:rsidRPr="00D61958" w:rsidRDefault="00D61958" w:rsidP="00D6195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федеральные законы, иные нормативно-правовые акты в сфере защиты персональных данных;</w:t>
      </w:r>
    </w:p>
    <w:p w:rsidR="00D61958" w:rsidRPr="00D61958" w:rsidRDefault="00D61958" w:rsidP="00D6195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согласия Пользователей на обработку их персональных данных, на обработку персональных данных, разрешенных для распространения.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6.2.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 </w:t>
      </w:r>
      <w:hyperlink r:id="rId19" w:history="1">
        <w:r w:rsidRPr="003B7873">
          <w:rPr>
            <w:rStyle w:val="a5"/>
          </w:rPr>
          <w:t xml:space="preserve"> </w:t>
        </w:r>
        <w:r w:rsidRPr="003B7873">
          <w:rPr>
            <w:rStyle w:val="a5"/>
            <w:rFonts w:ascii="Arial" w:eastAsia="Times New Roman" w:hAnsi="Arial" w:cs="Arial"/>
            <w:sz w:val="21"/>
            <w:szCs w:val="21"/>
            <w:lang w:eastAsia="ru-RU"/>
          </w:rPr>
          <w:t>https://anapa-parus.ru/</w:t>
        </w:r>
      </w:hyperlink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 </w:t>
      </w:r>
      <w:r w:rsidRPr="00D61958">
        <w:rPr>
          <w:rFonts w:ascii="Arial" w:eastAsia="Times New Roman" w:hAnsi="Arial" w:cs="Arial"/>
          <w:i/>
          <w:iCs/>
          <w:color w:val="171717"/>
          <w:sz w:val="21"/>
          <w:szCs w:val="21"/>
          <w:lang w:eastAsia="ru-RU"/>
        </w:rPr>
        <w:t> </w:t>
      </w: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или направленные Оператору посредством электронной почты.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6.3. Оператор обрабатывает обезличенные данные о Пользователе в случае, если это разрешено в настройках браузера Пользователя (включено сохранение файлов </w:t>
      </w:r>
      <w:proofErr w:type="spellStart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cookie</w:t>
      </w:r>
      <w:proofErr w:type="spellEnd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 и использование технологии </w:t>
      </w:r>
      <w:proofErr w:type="spellStart"/>
      <w:r w:rsidRPr="00D61958">
        <w:rPr>
          <w:rFonts w:ascii="Arial" w:eastAsia="Times New Roman" w:hAnsi="Arial" w:cs="Arial"/>
          <w:i/>
          <w:iCs/>
          <w:color w:val="171717"/>
          <w:sz w:val="21"/>
          <w:szCs w:val="21"/>
          <w:lang w:eastAsia="ru-RU"/>
        </w:rPr>
        <w:t>JavaScript</w:t>
      </w:r>
      <w:proofErr w:type="spellEnd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).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6.4. Пользователь самостоятельно принимает решение о предоставлении его персональных данных и дает согласие свободно, своей волей и в своем интересе.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b/>
          <w:bCs/>
          <w:color w:val="171717"/>
          <w:sz w:val="21"/>
          <w:szCs w:val="21"/>
          <w:lang w:eastAsia="ru-RU"/>
        </w:rPr>
        <w:t xml:space="preserve">7. Использование метрических программ </w:t>
      </w:r>
      <w:proofErr w:type="spellStart"/>
      <w:r w:rsidRPr="00D61958">
        <w:rPr>
          <w:rFonts w:ascii="Arial" w:eastAsia="Times New Roman" w:hAnsi="Arial" w:cs="Arial"/>
          <w:b/>
          <w:bCs/>
          <w:color w:val="171717"/>
          <w:sz w:val="21"/>
          <w:szCs w:val="21"/>
          <w:lang w:eastAsia="ru-RU"/>
        </w:rPr>
        <w:t>Google</w:t>
      </w:r>
      <w:proofErr w:type="spellEnd"/>
      <w:r w:rsidRPr="00D61958">
        <w:rPr>
          <w:rFonts w:ascii="Arial" w:eastAsia="Times New Roman" w:hAnsi="Arial" w:cs="Arial"/>
          <w:b/>
          <w:bCs/>
          <w:color w:val="171717"/>
          <w:sz w:val="21"/>
          <w:szCs w:val="21"/>
          <w:lang w:eastAsia="ru-RU"/>
        </w:rPr>
        <w:t xml:space="preserve"> </w:t>
      </w:r>
      <w:proofErr w:type="spellStart"/>
      <w:r w:rsidRPr="00D61958">
        <w:rPr>
          <w:rFonts w:ascii="Arial" w:eastAsia="Times New Roman" w:hAnsi="Arial" w:cs="Arial"/>
          <w:b/>
          <w:bCs/>
          <w:color w:val="171717"/>
          <w:sz w:val="21"/>
          <w:szCs w:val="21"/>
          <w:lang w:eastAsia="ru-RU"/>
        </w:rPr>
        <w:t>Analytics</w:t>
      </w:r>
      <w:proofErr w:type="spellEnd"/>
      <w:r w:rsidRPr="00D61958">
        <w:rPr>
          <w:rFonts w:ascii="Arial" w:eastAsia="Times New Roman" w:hAnsi="Arial" w:cs="Arial"/>
          <w:b/>
          <w:bCs/>
          <w:color w:val="171717"/>
          <w:sz w:val="21"/>
          <w:szCs w:val="21"/>
          <w:lang w:eastAsia="ru-RU"/>
        </w:rPr>
        <w:t xml:space="preserve"> и </w:t>
      </w:r>
      <w:proofErr w:type="spellStart"/>
      <w:r w:rsidRPr="00D61958">
        <w:rPr>
          <w:rFonts w:ascii="Arial" w:eastAsia="Times New Roman" w:hAnsi="Arial" w:cs="Arial"/>
          <w:b/>
          <w:bCs/>
          <w:color w:val="171717"/>
          <w:sz w:val="21"/>
          <w:szCs w:val="21"/>
          <w:lang w:eastAsia="ru-RU"/>
        </w:rPr>
        <w:t>Яндекс.Метрика</w:t>
      </w:r>
      <w:proofErr w:type="spellEnd"/>
      <w:r w:rsidRPr="00D61958">
        <w:rPr>
          <w:rFonts w:ascii="Arial" w:eastAsia="Times New Roman" w:hAnsi="Arial" w:cs="Arial"/>
          <w:b/>
          <w:bCs/>
          <w:color w:val="171717"/>
          <w:sz w:val="21"/>
          <w:szCs w:val="21"/>
          <w:lang w:eastAsia="ru-RU"/>
        </w:rPr>
        <w:t>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7.1. Оператор использует метрические программы - средства “</w:t>
      </w:r>
      <w:proofErr w:type="spellStart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Google</w:t>
      </w:r>
      <w:proofErr w:type="spellEnd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 </w:t>
      </w:r>
      <w:proofErr w:type="spellStart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Analytics</w:t>
      </w:r>
      <w:proofErr w:type="spellEnd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” и “</w:t>
      </w:r>
      <w:proofErr w:type="spellStart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Яндекс.Метрика</w:t>
      </w:r>
      <w:proofErr w:type="spellEnd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” для сбора сведений об использовании Сайта, таких как частота посещения Сайта пользователями, посещенные страницы и сайты, на которых были пользователи до перехода на данный Сайт. </w:t>
      </w:r>
      <w:proofErr w:type="spellStart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Google</w:t>
      </w:r>
      <w:proofErr w:type="spellEnd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 </w:t>
      </w:r>
      <w:proofErr w:type="spellStart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Analytics</w:t>
      </w:r>
      <w:proofErr w:type="spellEnd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 и </w:t>
      </w:r>
      <w:proofErr w:type="spellStart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Яндекс.Метрика</w:t>
      </w:r>
      <w:proofErr w:type="spellEnd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 собирает только IP-адреса, назначенные вам в день посещения данного Сайта, но не имя или другие идентификационные сведения (обезличенные данные).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7.2. </w:t>
      </w:r>
      <w:proofErr w:type="spellStart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Google</w:t>
      </w:r>
      <w:proofErr w:type="spellEnd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 </w:t>
      </w:r>
      <w:proofErr w:type="spellStart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Analytics</w:t>
      </w:r>
      <w:proofErr w:type="spellEnd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 и </w:t>
      </w:r>
      <w:proofErr w:type="spellStart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Яндекс.Метрика</w:t>
      </w:r>
      <w:proofErr w:type="spellEnd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 размещает постоянный </w:t>
      </w:r>
      <w:proofErr w:type="spellStart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cookie</w:t>
      </w:r>
      <w:proofErr w:type="spellEnd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-файл в веб-браузере Пользователя для идентификации его в качестве уникального пользователя при следующем вашем посещении Сайта Оператора. Этот </w:t>
      </w:r>
      <w:proofErr w:type="spellStart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cookie</w:t>
      </w:r>
      <w:proofErr w:type="spellEnd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-файл не может использоваться никем, кроме </w:t>
      </w:r>
      <w:proofErr w:type="spellStart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Google</w:t>
      </w:r>
      <w:proofErr w:type="spellEnd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, </w:t>
      </w:r>
      <w:proofErr w:type="spellStart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Inc</w:t>
      </w:r>
      <w:proofErr w:type="spellEnd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 и Яндекс соответственно. Сведения, собранные с помощью </w:t>
      </w:r>
      <w:proofErr w:type="spellStart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cookie</w:t>
      </w:r>
      <w:proofErr w:type="spellEnd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-файла, будут передаваться в </w:t>
      </w:r>
      <w:proofErr w:type="spellStart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Google</w:t>
      </w:r>
      <w:proofErr w:type="spellEnd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 и храниться на серверах этой корпорации или в Яндекс.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7.3. Оператор использует сведения, полученные через </w:t>
      </w:r>
      <w:proofErr w:type="spellStart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Google</w:t>
      </w:r>
      <w:proofErr w:type="spellEnd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 </w:t>
      </w:r>
      <w:proofErr w:type="spellStart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Analytics</w:t>
      </w:r>
      <w:proofErr w:type="spellEnd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 и </w:t>
      </w:r>
      <w:proofErr w:type="spellStart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Яндекс.Метрику</w:t>
      </w:r>
      <w:proofErr w:type="spellEnd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, только в целях совершенствования услуг на Сайте Оператора. Оператор не объединяет сведения, полученные через </w:t>
      </w:r>
      <w:proofErr w:type="spellStart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Google</w:t>
      </w:r>
      <w:proofErr w:type="spellEnd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 </w:t>
      </w:r>
      <w:proofErr w:type="spellStart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Analytics</w:t>
      </w:r>
      <w:proofErr w:type="spellEnd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 и </w:t>
      </w:r>
      <w:proofErr w:type="spellStart"/>
      <w:proofErr w:type="gramStart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Яндекс,Метрику</w:t>
      </w:r>
      <w:proofErr w:type="spellEnd"/>
      <w:proofErr w:type="gramEnd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, с персональными сведениями Пользователя.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7.4. Возможности </w:t>
      </w:r>
      <w:proofErr w:type="spellStart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Google</w:t>
      </w:r>
      <w:proofErr w:type="spellEnd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 и Яндекс по использованию и передаче третьим лицам сведений, собранных средством </w:t>
      </w:r>
      <w:proofErr w:type="spellStart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Google</w:t>
      </w:r>
      <w:proofErr w:type="spellEnd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 </w:t>
      </w:r>
      <w:proofErr w:type="spellStart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Analytics</w:t>
      </w:r>
      <w:proofErr w:type="spellEnd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 и </w:t>
      </w:r>
      <w:proofErr w:type="spellStart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Яндекс.Метрики</w:t>
      </w:r>
      <w:proofErr w:type="spellEnd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 о посещениях данного Сайта, ограничиваются Политикой конфиденциальности </w:t>
      </w:r>
      <w:proofErr w:type="spellStart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Google</w:t>
      </w:r>
      <w:proofErr w:type="spellEnd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 и Яндекс. Пользователь может запретить </w:t>
      </w:r>
      <w:proofErr w:type="spellStart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Google</w:t>
      </w:r>
      <w:proofErr w:type="spellEnd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 </w:t>
      </w:r>
      <w:proofErr w:type="spellStart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Analytics</w:t>
      </w:r>
      <w:proofErr w:type="spellEnd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 и </w:t>
      </w:r>
      <w:proofErr w:type="spellStart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Яндекс.Метрике</w:t>
      </w:r>
      <w:proofErr w:type="spellEnd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 узнавать его при повторных посещениях Сайта Оператора, отключив </w:t>
      </w:r>
      <w:proofErr w:type="spellStart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cookie</w:t>
      </w:r>
      <w:proofErr w:type="spellEnd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-файлы </w:t>
      </w:r>
      <w:proofErr w:type="spellStart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Google</w:t>
      </w:r>
      <w:proofErr w:type="spellEnd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 </w:t>
      </w:r>
      <w:proofErr w:type="spellStart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Analytics</w:t>
      </w:r>
      <w:proofErr w:type="spellEnd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 и </w:t>
      </w:r>
      <w:proofErr w:type="spellStart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Яндекс.Метрики</w:t>
      </w:r>
      <w:proofErr w:type="spellEnd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 в своем браузере (в настройках браузера) или Пользователь может использовать </w:t>
      </w:r>
      <w:proofErr w:type="spellStart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Блокировщик</w:t>
      </w:r>
      <w:proofErr w:type="spellEnd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 </w:t>
      </w:r>
      <w:proofErr w:type="spellStart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Google</w:t>
      </w:r>
      <w:proofErr w:type="spellEnd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 </w:t>
      </w:r>
      <w:proofErr w:type="spellStart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Analytics</w:t>
      </w:r>
      <w:proofErr w:type="spellEnd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. Однако это может повлиять на работу некоторых функций Сайта. Используя Сайт Оператора, Пользователь соглашается на обработку данных о нем </w:t>
      </w:r>
      <w:proofErr w:type="spellStart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Google</w:t>
      </w:r>
      <w:proofErr w:type="spellEnd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 </w:t>
      </w:r>
      <w:proofErr w:type="spellStart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Analytics</w:t>
      </w:r>
      <w:proofErr w:type="spellEnd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 и </w:t>
      </w:r>
      <w:proofErr w:type="spellStart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Яндекс.Метрикой</w:t>
      </w:r>
      <w:proofErr w:type="spellEnd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 в порядке и целях, указанных выше и по тексту настоящей Политики конфиденциальности.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b/>
          <w:bCs/>
          <w:color w:val="171717"/>
          <w:sz w:val="21"/>
          <w:szCs w:val="21"/>
          <w:lang w:eastAsia="ru-RU"/>
        </w:rPr>
        <w:t>8. Порядок, условия и сроки обработки персональных данных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8.1. Обработка персональных данных Оператором осуществляется следующими способами:</w:t>
      </w:r>
    </w:p>
    <w:p w:rsidR="00D61958" w:rsidRPr="00D61958" w:rsidRDefault="00D61958" w:rsidP="00D6195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lastRenderedPageBreak/>
        <w:t>Неавтоматизированная обработка персональных данных;</w:t>
      </w:r>
    </w:p>
    <w:p w:rsidR="00D61958" w:rsidRPr="00D61958" w:rsidRDefault="00D61958" w:rsidP="00D6195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Автоматизированная обработка персональных данных с передачей полученной информации по информационно-телекоммуникационным сетям или без передачи;</w:t>
      </w:r>
    </w:p>
    <w:p w:rsidR="00D61958" w:rsidRPr="00D61958" w:rsidRDefault="00D61958" w:rsidP="00D6195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Смешанная обработка персональных данных.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8.2. Перечень действий, совершаемых оператором с персональными данными Пользователя: сбор, запись, систематизация, накопление, хранение, уточнение (обновление, изменение), извлечение, использование, распространение (в том числе передача), обезличивание, блокирование, уничтожение/удаление, а также осуществление любых иных действий в соответствии с действующим законодательством Российской Федерации.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8.3. Обработка персональных данных осуществляется с согласия субъекта персональных данных на обработку его персональных данных.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8.4. Пользователь принимает решение о предоставлении его персональных данных и дает Согласие свободно, своей волей и в своем интересе.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8.5. Согласие дается в любой позволяющей подтвердить факт его получения форме. В предусмотренных законодательством РФ случаях Согласие оформляется в письменной форме.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8.6. Обработка персональных данных необходима для исполнения договора, стороной которого либо </w:t>
      </w:r>
      <w:proofErr w:type="gramStart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выгодоприобретателем</w:t>
      </w:r>
      <w:proofErr w:type="gramEnd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8.7.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8.8. 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8.9.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 Оператор при обработке персональных данных обеспечивает конфиденциальность персональных данных.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8.10.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законодательства, либо в случае, если субъектом персональных данных дано согласие Оператору на передачу данных третьему лицу для исполнения обязательств по гражданско-правовому договору.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8.11.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 </w:t>
      </w:r>
      <w:hyperlink r:id="rId20" w:history="1">
        <w:r w:rsidRPr="00D61958">
          <w:rPr>
            <w:rFonts w:ascii="Arial" w:eastAsia="Times New Roman" w:hAnsi="Arial" w:cs="Arial"/>
            <w:color w:val="4B63A2"/>
            <w:sz w:val="21"/>
            <w:szCs w:val="21"/>
            <w:u w:val="single"/>
            <w:lang w:eastAsia="ru-RU"/>
          </w:rPr>
          <w:t>info@alean.ru</w:t>
        </w:r>
      </w:hyperlink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 с пометкой «Отзыв согласия на обработку персональных данных».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8.12. 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Политикой конфиденциальности. Субъект персональных данных обязан самостоятельно своевременно ознакомиться с указанными документами. Оператор не несет ответственность за действия третьих лиц, в том числе указанных в настоящем пункте поставщиков услуг.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8.13.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</w:t>
      </w: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lastRenderedPageBreak/>
        <w:t>обработки персональных данных в государственных, общественных и иных публичных интересах, определенных законодательством РФ.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8.14.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 или </w:t>
      </w:r>
      <w:proofErr w:type="gramStart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выгодоприобретателем</w:t>
      </w:r>
      <w:proofErr w:type="gramEnd"/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 по которому является субъект персональных данных.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8.15.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 или отзыв согласия субъектом персональных данных, а также выявление неправомерной обработки персональных данных.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b/>
          <w:bCs/>
          <w:color w:val="171717"/>
          <w:sz w:val="21"/>
          <w:szCs w:val="21"/>
          <w:lang w:eastAsia="ru-RU"/>
        </w:rPr>
        <w:t>9. Трансграничная передача персональных данных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9.1. Оператор до начала осуществления трансграничной передачи персональных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9.2. 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b/>
          <w:bCs/>
          <w:color w:val="171717"/>
          <w:sz w:val="21"/>
          <w:szCs w:val="21"/>
          <w:lang w:eastAsia="ru-RU"/>
        </w:rPr>
        <w:t>10. Ответственность Сторон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10.1. Оператор, не исполнивший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10.2. В случае утраты или разглашения конфиденциальной информации Оператор не несёт ответственность, если данная конфиденциальная информация: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10.2.1. Стала публичным достоянием до её утраты или разглашения;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10.2.2. Была получена от третьей стороны до момента её получения Оператором;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10.2.3. Была разглашена с согласия Пользователя.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b/>
          <w:bCs/>
          <w:color w:val="171717"/>
          <w:sz w:val="21"/>
          <w:szCs w:val="21"/>
          <w:lang w:eastAsia="ru-RU"/>
        </w:rPr>
        <w:t>11. Разрешение споров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11.1. До обращения в суд с иском по спорам, возникающим из отношений между Пользователем Оператором, обязательным является предъявление претензии (письменного предложения о добровольном урегулировании спора).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11.2. Получатель претензии в течение 20 календарных дней со дня получения претензии письменно уведомляет заявителя претензии о результатах рассмотрения претензии.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11.3. При не достижении соглашения спор будет передан на рассмотрение в суд в соответствии с действующим законодательством Российской Федерации.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11.4. К настоящей Политике конфиденциальности и отношениям между Пользователем и Оператором применяется действующее законодательство Российской Федерации.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b/>
          <w:bCs/>
          <w:color w:val="171717"/>
          <w:sz w:val="21"/>
          <w:szCs w:val="21"/>
          <w:lang w:eastAsia="ru-RU"/>
        </w:rPr>
        <w:t>12. Дополнительные условия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12.1. Оператор вправе вносить изменения в настоящую Политику конфиденциальности без согласия Пользователя, в том числе, чтобы отражать изменения в объеме оказываемых Оператором услуг или изменения в функциональности Сайта (сервисов), а также изменения законодательства.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12.2.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:rsidR="00D61958" w:rsidRPr="00D61958" w:rsidRDefault="00D61958" w:rsidP="00D61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lastRenderedPageBreak/>
        <w:t>12.3. Действующая Политика конфиденциальности размещена на странице по адресу: </w:t>
      </w:r>
      <w:hyperlink r:id="rId21" w:history="1">
        <w:r w:rsidRPr="003B7873">
          <w:rPr>
            <w:rStyle w:val="a5"/>
          </w:rPr>
          <w:t xml:space="preserve"> </w:t>
        </w:r>
        <w:r w:rsidRPr="003B7873">
          <w:rPr>
            <w:rStyle w:val="a5"/>
            <w:rFonts w:ascii="Arial" w:eastAsia="Times New Roman" w:hAnsi="Arial" w:cs="Arial"/>
            <w:sz w:val="21"/>
            <w:szCs w:val="21"/>
            <w:lang w:eastAsia="ru-RU"/>
          </w:rPr>
          <w:t>https://anapa-parus.ru/</w:t>
        </w:r>
      </w:hyperlink>
      <w:r w:rsidRPr="00D61958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 </w:t>
      </w:r>
    </w:p>
    <w:p w:rsidR="005A24FF" w:rsidRDefault="005A24FF"/>
    <w:sectPr w:rsidR="005A2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9412A"/>
    <w:multiLevelType w:val="multilevel"/>
    <w:tmpl w:val="703C1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A05A1"/>
    <w:multiLevelType w:val="multilevel"/>
    <w:tmpl w:val="254C5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F65268"/>
    <w:multiLevelType w:val="multilevel"/>
    <w:tmpl w:val="55DAE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BD6881"/>
    <w:multiLevelType w:val="multilevel"/>
    <w:tmpl w:val="CEB4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AD0F89"/>
    <w:multiLevelType w:val="multilevel"/>
    <w:tmpl w:val="4F04E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525D8E"/>
    <w:multiLevelType w:val="multilevel"/>
    <w:tmpl w:val="98325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58"/>
    <w:rsid w:val="005A24FF"/>
    <w:rsid w:val="00A37245"/>
    <w:rsid w:val="00CC5BFB"/>
    <w:rsid w:val="00D36F83"/>
    <w:rsid w:val="00D6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B7B4D"/>
  <w15:chartTrackingRefBased/>
  <w15:docId w15:val="{261A204C-6449-406C-9620-5F3487FE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9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9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61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1958"/>
    <w:rPr>
      <w:b/>
      <w:bCs/>
    </w:rPr>
  </w:style>
  <w:style w:type="character" w:styleId="a5">
    <w:name w:val="Hyperlink"/>
    <w:basedOn w:val="a0"/>
    <w:uiPriority w:val="99"/>
    <w:unhideWhenUsed/>
    <w:rsid w:val="00D619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6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1jur.ru/" TargetMode="External"/><Relationship Id="rId13" Type="http://schemas.openxmlformats.org/officeDocument/2006/relationships/hyperlink" Target="https://www.1jur.ru/" TargetMode="External"/><Relationship Id="rId18" Type="http://schemas.openxmlformats.org/officeDocument/2006/relationships/hyperlink" Target="%20https://anapa-parus.ru/" TargetMode="External"/><Relationship Id="rId3" Type="http://schemas.openxmlformats.org/officeDocument/2006/relationships/settings" Target="settings.xml"/><Relationship Id="rId21" Type="http://schemas.openxmlformats.org/officeDocument/2006/relationships/hyperlink" Target="%20https://anapa-parus.ru/" TargetMode="External"/><Relationship Id="rId7" Type="http://schemas.openxmlformats.org/officeDocument/2006/relationships/hyperlink" Target="%20https://anapa-parus.ru/" TargetMode="External"/><Relationship Id="rId12" Type="http://schemas.openxmlformats.org/officeDocument/2006/relationships/hyperlink" Target="https://www.1jur.ru/" TargetMode="External"/><Relationship Id="rId17" Type="http://schemas.openxmlformats.org/officeDocument/2006/relationships/hyperlink" Target="https://www.1jur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1jur.ru/" TargetMode="External"/><Relationship Id="rId20" Type="http://schemas.openxmlformats.org/officeDocument/2006/relationships/hyperlink" Target="mailto:info@alean.ru" TargetMode="External"/><Relationship Id="rId1" Type="http://schemas.openxmlformats.org/officeDocument/2006/relationships/numbering" Target="numbering.xml"/><Relationship Id="rId6" Type="http://schemas.openxmlformats.org/officeDocument/2006/relationships/hyperlink" Target="%20https://anapa-parus.ru/" TargetMode="External"/><Relationship Id="rId11" Type="http://schemas.openxmlformats.org/officeDocument/2006/relationships/hyperlink" Target="https://www.1jur.ru/" TargetMode="External"/><Relationship Id="rId5" Type="http://schemas.openxmlformats.org/officeDocument/2006/relationships/hyperlink" Target="%20https://anapa-parus.ru/" TargetMode="External"/><Relationship Id="rId15" Type="http://schemas.openxmlformats.org/officeDocument/2006/relationships/hyperlink" Target="https://www.1jur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lean.ru/" TargetMode="External"/><Relationship Id="rId19" Type="http://schemas.openxmlformats.org/officeDocument/2006/relationships/hyperlink" Target="%20https://anapa-paru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%20https://anapa-parus.ru/" TargetMode="External"/><Relationship Id="rId14" Type="http://schemas.openxmlformats.org/officeDocument/2006/relationships/hyperlink" Target="https://www.1jur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3669</Words>
  <Characters>20914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Екатерина</dc:creator>
  <cp:keywords/>
  <dc:description/>
  <cp:lastModifiedBy>Данилова Екатерина</cp:lastModifiedBy>
  <cp:revision>4</cp:revision>
  <dcterms:created xsi:type="dcterms:W3CDTF">2025-05-19T11:41:00Z</dcterms:created>
  <dcterms:modified xsi:type="dcterms:W3CDTF">2025-05-21T09:04:00Z</dcterms:modified>
</cp:coreProperties>
</file>